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7060FB21" w:rsidR="009B7A67" w:rsidRPr="00EF2125" w:rsidRDefault="00EF2125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bookmarkStart w:id="0" w:name="ctl00_ctl00_MainContentPlaceHolder_Conte"/>
      <w:bookmarkEnd w:id="0"/>
      <w:r w:rsidRPr="00EF2125">
        <w:rPr>
          <w:rFonts w:ascii="Arial" w:hAnsi="Arial" w:cs="Arial"/>
          <w:b/>
          <w:sz w:val="22"/>
          <w:szCs w:val="22"/>
        </w:rPr>
        <w:t>Participación en sociedades mercantiles, consorcios y fundaciones</w:t>
      </w:r>
    </w:p>
    <w:p w14:paraId="6F8772BF" w14:textId="77777777" w:rsidR="009B7A67" w:rsidRPr="00EF2125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44F4C461" w14:textId="2058A243" w:rsidR="00EF2125" w:rsidRPr="00EF2125" w:rsidRDefault="00EF2125" w:rsidP="00EF2125">
      <w:pPr>
        <w:pStyle w:val="Textbody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EF21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La Fundación Canaria Parque Científico Tecnológico de la Universidad de Las Palmas de Gran Canaria no ha participado </w:t>
      </w:r>
      <w:r w:rsidRPr="00EF21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en sociedades mercantiles, fundaciones públicas y consorcios en el ejercicio 2020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.</w:t>
      </w:r>
      <w:bookmarkStart w:id="1" w:name="_GoBack"/>
      <w:bookmarkEnd w:id="1"/>
    </w:p>
    <w:p w14:paraId="073B41E6" w14:textId="29B7FF5D" w:rsidR="003C1CB9" w:rsidRPr="00AE0E99" w:rsidRDefault="003C1CB9" w:rsidP="00EF2125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1B893421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3A5066" w:rsidRPr="00622C25">
        <w:rPr>
          <w:rFonts w:ascii="Arial" w:eastAsia="Times New Roman" w:hAnsi="Arial" w:cs="Arial"/>
          <w:i/>
          <w:color w:val="000000"/>
          <w:lang w:eastAsia="es-ES"/>
        </w:rPr>
        <w:t>21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2021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751B2"/>
    <w:rsid w:val="00586D0C"/>
    <w:rsid w:val="00622C25"/>
    <w:rsid w:val="006E5CE6"/>
    <w:rsid w:val="0070037C"/>
    <w:rsid w:val="00813867"/>
    <w:rsid w:val="00891857"/>
    <w:rsid w:val="009B7A67"/>
    <w:rsid w:val="00A21C8D"/>
    <w:rsid w:val="00AC18EE"/>
    <w:rsid w:val="00AE0E99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EF212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Usuario</cp:lastModifiedBy>
  <cp:revision>8</cp:revision>
  <dcterms:created xsi:type="dcterms:W3CDTF">2021-07-21T12:00:00Z</dcterms:created>
  <dcterms:modified xsi:type="dcterms:W3CDTF">2021-07-29T16:48:00Z</dcterms:modified>
</cp:coreProperties>
</file>