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AAF6" w14:textId="7047B2A9" w:rsidR="003C1CB9" w:rsidRPr="00872573" w:rsidRDefault="00A909B2" w:rsidP="00872573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Normativa aplicable a la entidad</w:t>
      </w:r>
    </w:p>
    <w:p w14:paraId="38FF17C8" w14:textId="2A11042D" w:rsidR="00154A4A" w:rsidRDefault="00154A4A" w:rsidP="00A909B2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0D649903" w14:textId="72913DE3" w:rsidR="00A909B2" w:rsidRDefault="00A909B2" w:rsidP="00A909B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Ley 2/1998, de 6 de abril, de Fundaciones Canarias</w:t>
      </w:r>
      <w:r w:rsidR="00553D8A">
        <w:rPr>
          <w:rFonts w:ascii="Arial" w:hAnsi="Arial" w:cs="Arial"/>
          <w:bCs/>
          <w:sz w:val="22"/>
          <w:szCs w:val="22"/>
        </w:rPr>
        <w:t>.</w:t>
      </w:r>
    </w:p>
    <w:p w14:paraId="23CF04AF" w14:textId="467ECDAC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7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https://www.boe.es/buscar/doc.php?id=BOE-A-1998-10523</w:t>
        </w:r>
      </w:hyperlink>
    </w:p>
    <w:p w14:paraId="053E4B4C" w14:textId="49003529" w:rsidR="00A909B2" w:rsidRPr="00583812" w:rsidRDefault="00A909B2" w:rsidP="00A909B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Real Decreto de 24 de julio de 1889 por el que se publica el Código Civil</w:t>
      </w:r>
      <w:r w:rsidR="00553D8A"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.</w:t>
      </w:r>
    </w:p>
    <w:p w14:paraId="2002C377" w14:textId="736EC55B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8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https://www.boe.es/buscar/act.php?id=BOE-A-1889-4763</w:t>
        </w:r>
      </w:hyperlink>
    </w:p>
    <w:p w14:paraId="61BED051" w14:textId="4D068914" w:rsidR="00A909B2" w:rsidRPr="00583812" w:rsidRDefault="00A909B2" w:rsidP="00A909B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Ley 7/1985, de 2 de abril, Reguladora de las Bases del Régimen Local.</w:t>
      </w:r>
    </w:p>
    <w:p w14:paraId="318E61AC" w14:textId="4DF33016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9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https://www.boe.es/buscar/act.php?id=BOE-A-1985-5392</w:t>
        </w:r>
      </w:hyperlink>
    </w:p>
    <w:p w14:paraId="65D4ED30" w14:textId="2811518F" w:rsidR="00A909B2" w:rsidRPr="00583812" w:rsidRDefault="00A909B2" w:rsidP="00A909B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Ley 38/2003, de 17 de noviembre, General de Subvenciones.</w:t>
      </w:r>
    </w:p>
    <w:p w14:paraId="0511F1A0" w14:textId="7C6B6E91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0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https://boe.es/buscar/act.php?id=BOE-A-2003-20977</w:t>
        </w:r>
      </w:hyperlink>
    </w:p>
    <w:p w14:paraId="14D74C7E" w14:textId="28043DF0" w:rsidR="00553D8A" w:rsidRPr="00583812" w:rsidRDefault="00553D8A" w:rsidP="00553D8A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Real Decreto Legislativo 2/2004, de 5 de marzo, por el que se aprueba el texto refundido de la Ley Reguladora de las Haciendas Locales.</w:t>
      </w:r>
    </w:p>
    <w:p w14:paraId="0B9549CA" w14:textId="155C8BFE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1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https://boe.es/buscar/act.php?id=BOE-A-2004-4214</w:t>
        </w:r>
      </w:hyperlink>
    </w:p>
    <w:p w14:paraId="7794FB06" w14:textId="67BDAC8B" w:rsidR="00553D8A" w:rsidRPr="00583812" w:rsidRDefault="00553D8A" w:rsidP="00553D8A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Real Decreto 1514/2007, de 16 de noviembre, por el que se aprueba el Plan General de Contabilidad.</w:t>
      </w:r>
    </w:p>
    <w:p w14:paraId="2543A096" w14:textId="0E1038EF" w:rsidR="00583812" w:rsidRPr="00553D8A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2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https://www.boe.es/buscar/act.php?id=BOE-A-2007-19884</w:t>
        </w:r>
      </w:hyperlink>
    </w:p>
    <w:p w14:paraId="7273F302" w14:textId="0C258F25" w:rsidR="00553D8A" w:rsidRPr="00583812" w:rsidRDefault="00553D8A" w:rsidP="00553D8A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Real Decreto 1515/2007, de 16 de noviembre, por el que se aprueba el Plan General de Contabilidad de Pequeñas y Medianas Empresas y los criterios contables específicos para microempresas</w:t>
      </w:r>
      <w:r w:rsidR="00583812">
        <w:rPr>
          <w:rFonts w:ascii="Rubik" w:eastAsiaTheme="minorHAnsi" w:hAnsi="Rubik" w:cs="Rubik"/>
          <w:kern w:val="0"/>
          <w:sz w:val="22"/>
          <w:szCs w:val="22"/>
          <w:lang w:eastAsia="en-US" w:bidi="ar-SA"/>
        </w:rPr>
        <w:t>.</w:t>
      </w:r>
    </w:p>
    <w:p w14:paraId="7926559C" w14:textId="63D9091C" w:rsidR="00583812" w:rsidRP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3" w:history="1">
        <w:r w:rsidRPr="007F61D9">
          <w:rPr>
            <w:rStyle w:val="Hipervnculo"/>
            <w:rFonts w:ascii="Rubik" w:eastAsiaTheme="minorHAnsi" w:hAnsi="Rubik" w:cs="Rubik"/>
            <w:kern w:val="0"/>
            <w:sz w:val="22"/>
            <w:szCs w:val="22"/>
            <w:lang w:eastAsia="en-US" w:bidi="ar-SA"/>
          </w:rPr>
          <w:t>https://www.boe.es/buscar/act.php?id=BOE-A-2007-19966</w:t>
        </w:r>
      </w:hyperlink>
    </w:p>
    <w:p w14:paraId="00A73580" w14:textId="48F8CEE2" w:rsidR="00583812" w:rsidRDefault="00583812" w:rsidP="0058381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Real Decreto Legislativo 1/2010, de 2 de julio, por el que se aprueba el texto refundido de la Ley de Sociedades de Capital.</w:t>
      </w:r>
    </w:p>
    <w:p w14:paraId="19518A5A" w14:textId="667DA163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4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https://www.boe.es/buscar/act.php?id=BOE-A-2010-10544</w:t>
        </w:r>
      </w:hyperlink>
    </w:p>
    <w:p w14:paraId="4506E687" w14:textId="1343F48C" w:rsidR="00583812" w:rsidRDefault="00583812" w:rsidP="0058381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Ley Orgánica 2/2012, de 27 de abril, de Estabilidad Presupuestaria y Sostenibilidad Financiera.</w:t>
      </w:r>
    </w:p>
    <w:p w14:paraId="4D18C561" w14:textId="526DBE74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5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https://boe.es/buscar/act.php?id=BOE-A-2012-5730</w:t>
        </w:r>
      </w:hyperlink>
    </w:p>
    <w:p w14:paraId="68C0A830" w14:textId="71334679" w:rsidR="00583812" w:rsidRDefault="00583812" w:rsidP="0058381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Ley 19/2013, de 9 de diciembre, de transparencia, acceso a la información pública y buen gobierno.</w:t>
      </w:r>
    </w:p>
    <w:p w14:paraId="09D16D0F" w14:textId="291BD063" w:rsidR="00583812" w:rsidRDefault="00583812" w:rsidP="00583812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6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https://www.boe.es/buscar/doc.php?id=BOE-A-2013-12887</w:t>
        </w:r>
      </w:hyperlink>
    </w:p>
    <w:p w14:paraId="188A631C" w14:textId="0ECD3401" w:rsidR="00583812" w:rsidRDefault="008A4E86" w:rsidP="00583812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Ley 12/2014, de 26 de diciembre, de transparencia y acceso a la información pública. </w:t>
      </w:r>
    </w:p>
    <w:p w14:paraId="44BD2E2E" w14:textId="724F9FF3" w:rsidR="008A4E86" w:rsidRDefault="008A4E86" w:rsidP="008A4E86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7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https://www.boe.es/buscar/doc.php?id=BOE-A-2015-1114</w:t>
        </w:r>
      </w:hyperlink>
    </w:p>
    <w:p w14:paraId="50727A39" w14:textId="78FD2AFB" w:rsidR="008A4E86" w:rsidRDefault="008A4E86" w:rsidP="008A4E86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Ley 8/2015, de 1 de abril, de Cabildos Insulares.</w:t>
      </w:r>
    </w:p>
    <w:p w14:paraId="3D696124" w14:textId="22129558" w:rsidR="008A4E86" w:rsidRDefault="008A4E86" w:rsidP="008A4E86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8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https://www.boe.es/buscar/act.php?id=BOE-A-2015-4621</w:t>
        </w:r>
      </w:hyperlink>
    </w:p>
    <w:p w14:paraId="2F3FF25F" w14:textId="2C32B75C" w:rsidR="008A4E86" w:rsidRDefault="008A4E86" w:rsidP="008A4E86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Ley 39/2015, de 1 de octubre, del Procedimiento Administrativo Común de las Administraciones Públicas. </w:t>
      </w:r>
    </w:p>
    <w:p w14:paraId="128D086D" w14:textId="1E94E29E" w:rsidR="008A4E86" w:rsidRDefault="008A4E86" w:rsidP="008A4E86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19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https://www.boe.es/buscar/act.php?id=BOE-A-2015-10565</w:t>
        </w:r>
      </w:hyperlink>
    </w:p>
    <w:p w14:paraId="12EB26B0" w14:textId="1BA7F3F2" w:rsidR="008A4E86" w:rsidRDefault="008A4E86" w:rsidP="008A4E86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Ley 40/2015, de 1 de octubre, de Régimen Jurídico del Sector Público. </w:t>
      </w:r>
    </w:p>
    <w:p w14:paraId="454CB78C" w14:textId="6472727B" w:rsidR="008A4E86" w:rsidRDefault="008A4E86" w:rsidP="008A4E86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20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https://www.boe.es/buscar/act.php?id=BOE-A-2015-10566</w:t>
        </w:r>
      </w:hyperlink>
    </w:p>
    <w:p w14:paraId="310A041A" w14:textId="7B734475" w:rsidR="008A4E86" w:rsidRDefault="008A4E86" w:rsidP="008A4E86">
      <w:pPr>
        <w:pStyle w:val="Textbody"/>
        <w:numPr>
          <w:ilvl w:val="0"/>
          <w:numId w:val="6"/>
        </w:numPr>
        <w:spacing w:line="25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Ley 9/2017, de 8 de noviembre, de Contratos del Sector Público, por la que se transponen al ordenamiento jurídico español las Directivas del Parlamento Europeo y del Consejo 2014/23/UE y 2014/24/UE, de 26 de febrero de 2014.</w:t>
      </w:r>
    </w:p>
    <w:p w14:paraId="41CD2A5C" w14:textId="28572C1F" w:rsidR="008A4E86" w:rsidRDefault="008A4E86" w:rsidP="008A4E86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  <w:hyperlink r:id="rId21" w:history="1">
        <w:r w:rsidRPr="007F61D9">
          <w:rPr>
            <w:rStyle w:val="Hipervnculo"/>
            <w:rFonts w:ascii="Arial" w:hAnsi="Arial" w:cs="Arial"/>
            <w:bCs/>
            <w:sz w:val="22"/>
            <w:szCs w:val="22"/>
          </w:rPr>
          <w:t>https://www.boe.es/buscar/act.php?id=BOE-A-2017-12902</w:t>
        </w:r>
      </w:hyperlink>
    </w:p>
    <w:p w14:paraId="6F310609" w14:textId="77777777" w:rsidR="008A4E86" w:rsidRPr="00A909B2" w:rsidRDefault="008A4E86" w:rsidP="008A4E86">
      <w:pPr>
        <w:pStyle w:val="Textbody"/>
        <w:spacing w:line="251" w:lineRule="auto"/>
        <w:ind w:left="720"/>
        <w:rPr>
          <w:rFonts w:ascii="Arial" w:hAnsi="Arial" w:cs="Arial"/>
          <w:bCs/>
          <w:sz w:val="22"/>
          <w:szCs w:val="22"/>
        </w:rPr>
      </w:pPr>
    </w:p>
    <w:p w14:paraId="70ED9873" w14:textId="77777777" w:rsidR="00583812" w:rsidRDefault="00583812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1FC2F6DD" w14:textId="6912B90A" w:rsidR="004751B2" w:rsidRPr="00BB0050" w:rsidRDefault="003C1CB9" w:rsidP="00BB0050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  <w:r w:rsidRPr="00872573">
        <w:rPr>
          <w:rFonts w:ascii="Arial" w:hAnsi="Arial" w:cs="Arial"/>
          <w:i/>
          <w:sz w:val="22"/>
          <w:szCs w:val="22"/>
        </w:rPr>
        <w:t xml:space="preserve">Información actualizada a </w:t>
      </w:r>
      <w:r w:rsidR="00B37F58">
        <w:rPr>
          <w:rFonts w:ascii="Arial" w:hAnsi="Arial" w:cs="Arial"/>
          <w:i/>
          <w:sz w:val="22"/>
          <w:szCs w:val="22"/>
        </w:rPr>
        <w:t>3</w:t>
      </w:r>
      <w:r w:rsidR="00DC013E">
        <w:rPr>
          <w:rFonts w:ascii="Arial" w:hAnsi="Arial" w:cs="Arial"/>
          <w:i/>
          <w:sz w:val="22"/>
          <w:szCs w:val="22"/>
        </w:rPr>
        <w:t>1</w:t>
      </w:r>
      <w:r w:rsidR="00BB0050">
        <w:rPr>
          <w:rFonts w:ascii="Arial" w:hAnsi="Arial" w:cs="Arial"/>
          <w:i/>
          <w:sz w:val="22"/>
          <w:szCs w:val="22"/>
        </w:rPr>
        <w:t xml:space="preserve"> de </w:t>
      </w:r>
      <w:r w:rsidR="000F6F13">
        <w:rPr>
          <w:rFonts w:ascii="Arial" w:hAnsi="Arial" w:cs="Arial"/>
          <w:i/>
          <w:sz w:val="22"/>
          <w:szCs w:val="22"/>
        </w:rPr>
        <w:t>marzo</w:t>
      </w:r>
      <w:r w:rsidR="00BB0050">
        <w:rPr>
          <w:rFonts w:ascii="Arial" w:hAnsi="Arial" w:cs="Arial"/>
          <w:i/>
          <w:sz w:val="22"/>
          <w:szCs w:val="22"/>
        </w:rPr>
        <w:t xml:space="preserve"> de 202</w:t>
      </w:r>
      <w:r w:rsidR="000F6F13">
        <w:rPr>
          <w:rFonts w:ascii="Arial" w:hAnsi="Arial" w:cs="Arial"/>
          <w:i/>
          <w:sz w:val="22"/>
          <w:szCs w:val="22"/>
        </w:rPr>
        <w:t>5</w:t>
      </w:r>
    </w:p>
    <w:sectPr w:rsidR="004751B2" w:rsidRPr="00BB0050" w:rsidSect="00872573">
      <w:headerReference w:type="default" r:id="rId22"/>
      <w:footerReference w:type="default" r:id="rId23"/>
      <w:headerReference w:type="first" r:id="rId24"/>
      <w:footerReference w:type="first" r:id="rId25"/>
      <w:pgSz w:w="11900" w:h="16840" w:code="9"/>
      <w:pgMar w:top="2438" w:right="1077" w:bottom="21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6EBC" w14:textId="77777777" w:rsidR="00DF0C71" w:rsidRDefault="00DF0C71" w:rsidP="00BD27D2">
      <w:r>
        <w:separator/>
      </w:r>
    </w:p>
  </w:endnote>
  <w:endnote w:type="continuationSeparator" w:id="0">
    <w:p w14:paraId="025C4016" w14:textId="77777777" w:rsidR="00DF0C71" w:rsidRDefault="00DF0C71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4617B072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C58E" w14:textId="77777777" w:rsidR="00DF0C71" w:rsidRDefault="00DF0C71" w:rsidP="00BD27D2">
      <w:r>
        <w:separator/>
      </w:r>
    </w:p>
  </w:footnote>
  <w:footnote w:type="continuationSeparator" w:id="0">
    <w:p w14:paraId="5FC3992C" w14:textId="77777777" w:rsidR="00DF0C71" w:rsidRDefault="00DF0C71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79B2"/>
    <w:multiLevelType w:val="hybridMultilevel"/>
    <w:tmpl w:val="8ECCA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4862"/>
    <w:multiLevelType w:val="hybridMultilevel"/>
    <w:tmpl w:val="E7D20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F76"/>
    <w:multiLevelType w:val="hybridMultilevel"/>
    <w:tmpl w:val="B29CC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B79"/>
    <w:multiLevelType w:val="hybridMultilevel"/>
    <w:tmpl w:val="A384B0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8A7AB6"/>
    <w:multiLevelType w:val="hybridMultilevel"/>
    <w:tmpl w:val="5BA2BD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066999">
    <w:abstractNumId w:val="1"/>
  </w:num>
  <w:num w:numId="2" w16cid:durableId="1388801835">
    <w:abstractNumId w:val="4"/>
  </w:num>
  <w:num w:numId="3" w16cid:durableId="1977055974">
    <w:abstractNumId w:val="5"/>
  </w:num>
  <w:num w:numId="4" w16cid:durableId="1759475659">
    <w:abstractNumId w:val="3"/>
  </w:num>
  <w:num w:numId="5" w16cid:durableId="1975407674">
    <w:abstractNumId w:val="2"/>
  </w:num>
  <w:num w:numId="6" w16cid:durableId="58761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3B9F"/>
    <w:rsid w:val="000732F9"/>
    <w:rsid w:val="00077A46"/>
    <w:rsid w:val="000E3EE4"/>
    <w:rsid w:val="000F6F13"/>
    <w:rsid w:val="00154A4A"/>
    <w:rsid w:val="001757FA"/>
    <w:rsid w:val="00197A3C"/>
    <w:rsid w:val="001C3E0B"/>
    <w:rsid w:val="00323378"/>
    <w:rsid w:val="003C1CB9"/>
    <w:rsid w:val="004751B2"/>
    <w:rsid w:val="00553D8A"/>
    <w:rsid w:val="00583812"/>
    <w:rsid w:val="00586D0C"/>
    <w:rsid w:val="006C4F5B"/>
    <w:rsid w:val="006E5CE6"/>
    <w:rsid w:val="0070037C"/>
    <w:rsid w:val="00813867"/>
    <w:rsid w:val="00872573"/>
    <w:rsid w:val="00891857"/>
    <w:rsid w:val="008A4E86"/>
    <w:rsid w:val="00997E79"/>
    <w:rsid w:val="00A909B2"/>
    <w:rsid w:val="00AA5F18"/>
    <w:rsid w:val="00AC18EE"/>
    <w:rsid w:val="00B37F58"/>
    <w:rsid w:val="00BB0050"/>
    <w:rsid w:val="00BC43A3"/>
    <w:rsid w:val="00BD27D2"/>
    <w:rsid w:val="00BE099B"/>
    <w:rsid w:val="00BF0221"/>
    <w:rsid w:val="00C37D05"/>
    <w:rsid w:val="00C50EC2"/>
    <w:rsid w:val="00CC10C7"/>
    <w:rsid w:val="00CD13AB"/>
    <w:rsid w:val="00CD31AC"/>
    <w:rsid w:val="00D95D31"/>
    <w:rsid w:val="00DC013E"/>
    <w:rsid w:val="00DF0C71"/>
    <w:rsid w:val="00E30EDE"/>
    <w:rsid w:val="00E4490E"/>
    <w:rsid w:val="00E45045"/>
    <w:rsid w:val="00F21A48"/>
    <w:rsid w:val="00F30983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paragraph" w:customStyle="1" w:styleId="Textbody">
    <w:name w:val="Text body"/>
    <w:basedOn w:val="Normal"/>
    <w:rsid w:val="00872573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7257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A9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1889-4763" TargetMode="External"/><Relationship Id="rId13" Type="http://schemas.openxmlformats.org/officeDocument/2006/relationships/hyperlink" Target="https://www.boe.es/buscar/act.php?id=BOE-A-2007-19966" TargetMode="External"/><Relationship Id="rId18" Type="http://schemas.openxmlformats.org/officeDocument/2006/relationships/hyperlink" Target="https://www.boe.es/buscar/act.php?id=BOE-A-2015-46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oe.es/buscar/act.php?id=BOE-A-2017-12902" TargetMode="External"/><Relationship Id="rId7" Type="http://schemas.openxmlformats.org/officeDocument/2006/relationships/hyperlink" Target="https://www.boe.es/buscar/doc.php?id=BOE-A-1998-10523" TargetMode="External"/><Relationship Id="rId12" Type="http://schemas.openxmlformats.org/officeDocument/2006/relationships/hyperlink" Target="https://www.boe.es/buscar/act.php?id=BOE-A-2007-19884" TargetMode="External"/><Relationship Id="rId17" Type="http://schemas.openxmlformats.org/officeDocument/2006/relationships/hyperlink" Target="https://www.boe.es/buscar/doc.php?id=BOE-A-2015-111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boe.es/buscar/doc.php?id=BOE-A-2013-12887" TargetMode="External"/><Relationship Id="rId20" Type="http://schemas.openxmlformats.org/officeDocument/2006/relationships/hyperlink" Target="https://www.boe.es/buscar/act.php?id=BOE-A-2015-105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e.es/buscar/act.php?id=BOE-A-2004-4214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boe.es/buscar/act.php?id=BOE-A-2012-573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oe.es/buscar/act.php?id=BOE-A-2003-20977" TargetMode="External"/><Relationship Id="rId19" Type="http://schemas.openxmlformats.org/officeDocument/2006/relationships/hyperlink" Target="https://www.boe.es/buscar/act.php?id=BOE-A-2015-10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act.php?id=BOE-A-1985-5392" TargetMode="External"/><Relationship Id="rId14" Type="http://schemas.openxmlformats.org/officeDocument/2006/relationships/hyperlink" Target="https://www.boe.es/buscar/act.php?id=BOE-A-2010-1054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12</cp:revision>
  <dcterms:created xsi:type="dcterms:W3CDTF">2021-07-21T12:07:00Z</dcterms:created>
  <dcterms:modified xsi:type="dcterms:W3CDTF">2025-04-08T10:33:00Z</dcterms:modified>
</cp:coreProperties>
</file>